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A0" w:rsidRPr="00BD20A0" w:rsidRDefault="00BD20A0" w:rsidP="00BD20A0">
      <w:pPr>
        <w:spacing w:after="0" w:line="240" w:lineRule="auto"/>
        <w:outlineLvl w:val="2"/>
        <w:rPr>
          <w:rFonts w:ascii="Georgia" w:eastAsia="Times New Roman" w:hAnsi="Georgia" w:cs="Times New Roman"/>
          <w:sz w:val="45"/>
          <w:szCs w:val="45"/>
          <w:lang w:eastAsia="bg-BG"/>
        </w:rPr>
      </w:pPr>
      <w:r w:rsidRPr="00BD20A0">
        <w:rPr>
          <w:rFonts w:ascii="Georgia" w:eastAsia="Times New Roman" w:hAnsi="Georgia" w:cs="Times New Roman"/>
          <w:sz w:val="45"/>
          <w:szCs w:val="45"/>
          <w:lang w:eastAsia="bg-BG"/>
        </w:rPr>
        <w:t>УСТАВ НА НАРОДНО ЧИТАЛИЩЕ</w:t>
      </w:r>
    </w:p>
    <w:p w:rsidR="00BD20A0" w:rsidRPr="00BD20A0" w:rsidRDefault="00BD20A0" w:rsidP="00BD20A0">
      <w:pPr>
        <w:spacing w:after="0" w:line="240" w:lineRule="auto"/>
        <w:rPr>
          <w:rFonts w:ascii="Times New Roman" w:eastAsia="Times New Roman" w:hAnsi="Times New Roman" w:cs="Times New Roman"/>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32"/>
          <w:szCs w:val="32"/>
          <w:lang w:eastAsia="bg-BG"/>
        </w:rPr>
        <w:t>У     С     Т     А     В</w:t>
      </w: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НА  НАРОДНО ЧИТАЛИЩЕ </w:t>
      </w:r>
    </w:p>
    <w:p w:rsidR="00BD20A0" w:rsidRDefault="00811732" w:rsidP="00BD20A0">
      <w:pPr>
        <w:shd w:val="clear" w:color="auto" w:fill="C0A154"/>
        <w:spacing w:after="0" w:line="240" w:lineRule="auto"/>
        <w:jc w:val="center"/>
        <w:rPr>
          <w:rFonts w:ascii="Arial" w:eastAsia="Times New Roman" w:hAnsi="Arial" w:cs="Arial"/>
          <w:color w:val="333333"/>
          <w:sz w:val="20"/>
          <w:szCs w:val="20"/>
          <w:lang w:eastAsia="bg-BG"/>
        </w:rPr>
      </w:pPr>
      <w:r>
        <w:rPr>
          <w:rFonts w:ascii="Arial" w:eastAsia="Times New Roman" w:hAnsi="Arial" w:cs="Arial"/>
          <w:color w:val="333333"/>
          <w:sz w:val="20"/>
          <w:szCs w:val="20"/>
          <w:lang w:eastAsia="bg-BG"/>
        </w:rPr>
        <w:t>„ГИОРГИ МИХАЙЛОВ-СИЛАТА 1908Г.”</w:t>
      </w:r>
    </w:p>
    <w:p w:rsidR="00811732" w:rsidRPr="00BD20A0" w:rsidRDefault="00811732" w:rsidP="00BD20A0">
      <w:pPr>
        <w:shd w:val="clear" w:color="auto" w:fill="C0A154"/>
        <w:spacing w:after="0" w:line="240" w:lineRule="auto"/>
        <w:jc w:val="center"/>
        <w:rPr>
          <w:rFonts w:ascii="Arial" w:eastAsia="Times New Roman" w:hAnsi="Arial" w:cs="Arial"/>
          <w:color w:val="333333"/>
          <w:sz w:val="20"/>
          <w:szCs w:val="20"/>
          <w:lang w:eastAsia="bg-BG"/>
        </w:rPr>
      </w:pPr>
      <w:r>
        <w:rPr>
          <w:rFonts w:ascii="Arial" w:eastAsia="Times New Roman" w:hAnsi="Arial" w:cs="Arial"/>
          <w:color w:val="333333"/>
          <w:sz w:val="20"/>
          <w:szCs w:val="20"/>
          <w:lang w:eastAsia="bg-BG"/>
        </w:rPr>
        <w:t>С.СМИЛЕЦ,ОБЩ.СТРЕЛЧА,ОБЛ.ПАЗАРДЖИК</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pacing w:after="0" w:line="240" w:lineRule="auto"/>
        <w:rPr>
          <w:rFonts w:ascii="Times New Roman" w:eastAsia="Times New Roman" w:hAnsi="Times New Roman" w:cs="Times New Roman"/>
          <w:sz w:val="20"/>
          <w:szCs w:val="20"/>
          <w:lang w:eastAsia="bg-BG"/>
        </w:rPr>
      </w:pPr>
      <w:bookmarkStart w:id="0" w:name="more"/>
      <w:bookmarkEnd w:id="0"/>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u w:val="single"/>
          <w:lang w:eastAsia="bg-BG"/>
        </w:rPr>
        <w:t>І. ГЛАВА ПЪРВА. ОБЩИ ПОЛОЖЕНИЯ.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r w:rsidR="00811732">
        <w:rPr>
          <w:rFonts w:ascii="Arial" w:eastAsia="Times New Roman" w:hAnsi="Arial" w:cs="Arial"/>
          <w:color w:val="333333"/>
          <w:sz w:val="20"/>
          <w:szCs w:val="20"/>
          <w:lang w:eastAsia="bg-BG"/>
        </w:rPr>
        <w:t>Георги Михайлов-Силата 1908г</w:t>
      </w:r>
      <w:r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с.Смилец.</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w:t>
      </w:r>
    </w:p>
    <w:p w:rsidR="00811732" w:rsidRPr="00BD20A0" w:rsidRDefault="00BD20A0" w:rsidP="00811732">
      <w:pPr>
        <w:shd w:val="clear" w:color="auto" w:fill="C0A154"/>
        <w:spacing w:after="0" w:line="240" w:lineRule="auto"/>
        <w:jc w:val="both"/>
        <w:rPr>
          <w:rFonts w:ascii="Arial" w:eastAsia="Times New Roman" w:hAnsi="Arial" w:cs="Arial"/>
          <w:color w:val="333333"/>
          <w:sz w:val="20"/>
          <w:szCs w:val="20"/>
          <w:lang w:eastAsia="bg-BG"/>
        </w:rPr>
      </w:pPr>
      <w:r>
        <w:rPr>
          <w:rFonts w:ascii="Arial" w:eastAsia="Times New Roman" w:hAnsi="Arial" w:cs="Arial"/>
          <w:color w:val="333333"/>
          <w:sz w:val="20"/>
          <w:szCs w:val="20"/>
          <w:lang w:eastAsia="bg-BG"/>
        </w:rPr>
        <w:t>Чл. 2. (1) Народно  читалище ,,</w:t>
      </w:r>
      <w:r w:rsidR="00811732" w:rsidRPr="00811732">
        <w:rPr>
          <w:rFonts w:ascii="Arial" w:eastAsia="Times New Roman" w:hAnsi="Arial" w:cs="Arial"/>
          <w:color w:val="333333"/>
          <w:sz w:val="20"/>
          <w:szCs w:val="20"/>
          <w:lang w:eastAsia="bg-BG"/>
        </w:rPr>
        <w:t xml:space="preserve">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с.Смилец</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е традиционно самоуправляващо се културно – просветно сдружение на жителите от гр.,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811732" w:rsidRPr="00BD20A0" w:rsidRDefault="00BD20A0" w:rsidP="00811732">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(2)Читалището е юридическо лице с нестопанска цел с наименование ,,-</w:t>
      </w:r>
      <w:r w:rsidR="00811732" w:rsidRPr="00811732">
        <w:rPr>
          <w:rFonts w:ascii="Arial" w:eastAsia="Times New Roman" w:hAnsi="Arial" w:cs="Arial"/>
          <w:color w:val="333333"/>
          <w:sz w:val="20"/>
          <w:szCs w:val="20"/>
          <w:lang w:eastAsia="bg-BG"/>
        </w:rPr>
        <w:t xml:space="preserve">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с.Смилец.</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То е създадено и функционира на основание на Закона за народните читалища, Закона за юридическите лица с нестопанска цел и този устав.</w:t>
      </w:r>
    </w:p>
    <w:p w:rsidR="00811732" w:rsidRPr="00BD20A0" w:rsidRDefault="00BD20A0" w:rsidP="00811732">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(3)Народно читалище  им</w:t>
      </w:r>
      <w:r w:rsidR="00811732" w:rsidRPr="00811732">
        <w:rPr>
          <w:rFonts w:ascii="Arial" w:eastAsia="Times New Roman" w:hAnsi="Arial" w:cs="Arial"/>
          <w:color w:val="333333"/>
          <w:sz w:val="20"/>
          <w:szCs w:val="20"/>
          <w:lang w:eastAsia="bg-BG"/>
        </w:rPr>
        <w:t xml:space="preserve">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xml:space="preserve">а за седалище </w:t>
      </w:r>
      <w:r w:rsidR="00811732">
        <w:rPr>
          <w:rFonts w:ascii="Arial" w:eastAsia="Times New Roman" w:hAnsi="Arial" w:cs="Arial"/>
          <w:color w:val="333333"/>
          <w:sz w:val="20"/>
          <w:szCs w:val="20"/>
          <w:lang w:eastAsia="bg-BG"/>
        </w:rPr>
        <w:t>с.Смилец ,</w:t>
      </w:r>
      <w:r w:rsidRPr="00BD20A0">
        <w:rPr>
          <w:rFonts w:ascii="Arial" w:eastAsia="Times New Roman" w:hAnsi="Arial" w:cs="Arial"/>
          <w:color w:val="333333"/>
          <w:sz w:val="20"/>
          <w:szCs w:val="20"/>
          <w:lang w:eastAsia="bg-BG"/>
        </w:rPr>
        <w:t>община</w:t>
      </w:r>
      <w:r w:rsidR="00811732">
        <w:rPr>
          <w:rFonts w:ascii="Arial" w:eastAsia="Times New Roman" w:hAnsi="Arial" w:cs="Arial"/>
          <w:color w:val="333333"/>
          <w:sz w:val="20"/>
          <w:szCs w:val="20"/>
          <w:lang w:eastAsia="bg-BG"/>
        </w:rPr>
        <w:t xml:space="preserve"> Стрелча</w:t>
      </w:r>
      <w:r w:rsidRPr="00BD20A0">
        <w:rPr>
          <w:rFonts w:ascii="Arial" w:eastAsia="Times New Roman" w:hAnsi="Arial" w:cs="Arial"/>
          <w:color w:val="333333"/>
          <w:sz w:val="20"/>
          <w:szCs w:val="20"/>
          <w:lang w:eastAsia="bg-BG"/>
        </w:rPr>
        <w:t xml:space="preserve"> , където се намира и адреса на управлението му: </w:t>
      </w:r>
      <w:proofErr w:type="spellStart"/>
      <w:r w:rsidRPr="00BD20A0">
        <w:rPr>
          <w:rFonts w:ascii="Arial" w:eastAsia="Times New Roman" w:hAnsi="Arial" w:cs="Arial"/>
          <w:color w:val="333333"/>
          <w:sz w:val="20"/>
          <w:szCs w:val="20"/>
          <w:lang w:eastAsia="bg-BG"/>
        </w:rPr>
        <w:t>обл</w:t>
      </w:r>
      <w:proofErr w:type="spellEnd"/>
      <w:r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Пазарджик</w:t>
      </w:r>
      <w:r w:rsidRPr="00BD20A0">
        <w:rPr>
          <w:rFonts w:ascii="Arial" w:eastAsia="Times New Roman" w:hAnsi="Arial" w:cs="Arial"/>
          <w:color w:val="333333"/>
          <w:sz w:val="20"/>
          <w:szCs w:val="20"/>
          <w:lang w:eastAsia="bg-BG"/>
        </w:rPr>
        <w:t>, община</w:t>
      </w:r>
      <w:r w:rsidR="00811732">
        <w:rPr>
          <w:rFonts w:ascii="Arial" w:eastAsia="Times New Roman" w:hAnsi="Arial" w:cs="Arial"/>
          <w:color w:val="333333"/>
          <w:sz w:val="20"/>
          <w:szCs w:val="20"/>
          <w:lang w:eastAsia="bg-BG"/>
        </w:rPr>
        <w:t xml:space="preserve"> Стрелча</w:t>
      </w:r>
      <w:r w:rsidRPr="00BD20A0">
        <w:rPr>
          <w:rFonts w:ascii="Arial" w:eastAsia="Times New Roman" w:hAnsi="Arial" w:cs="Arial"/>
          <w:color w:val="333333"/>
          <w:sz w:val="20"/>
          <w:szCs w:val="20"/>
          <w:lang w:eastAsia="bg-BG"/>
        </w:rPr>
        <w:t xml:space="preserve">, </w:t>
      </w:r>
      <w:r w:rsidR="00811732">
        <w:rPr>
          <w:rFonts w:ascii="Arial" w:eastAsia="Times New Roman" w:hAnsi="Arial" w:cs="Arial"/>
          <w:color w:val="333333"/>
          <w:sz w:val="20"/>
          <w:szCs w:val="20"/>
          <w:lang w:eastAsia="bg-BG"/>
        </w:rPr>
        <w:t>с. Смилец</w:t>
      </w:r>
      <w:r w:rsidRPr="00BD20A0">
        <w:rPr>
          <w:rFonts w:ascii="Arial" w:eastAsia="Times New Roman" w:hAnsi="Arial" w:cs="Arial"/>
          <w:color w:val="333333"/>
          <w:sz w:val="20"/>
          <w:szCs w:val="20"/>
          <w:lang w:eastAsia="bg-BG"/>
        </w:rPr>
        <w:t>., ул.</w:t>
      </w:r>
      <w:r w:rsidR="00811732">
        <w:rPr>
          <w:rFonts w:ascii="Arial" w:eastAsia="Times New Roman" w:hAnsi="Arial" w:cs="Arial"/>
          <w:color w:val="333333"/>
          <w:sz w:val="20"/>
          <w:szCs w:val="20"/>
          <w:lang w:eastAsia="bg-BG"/>
        </w:rPr>
        <w:t>Четвърта</w:t>
      </w:r>
      <w:r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2</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Чл. 3. (1)  Целта на читалището е да задоволява потребностите на местното население, свързани със: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развитие и обогатяване на културния живот, социалната и образователна дейност в</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гр. ;</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запазване на  обичаите и традициите на българския народ;</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разширяване на знанията на гражданите и приобщаването им към ценностите и постиженията на науката, изкуството и културата;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възпитаване и утвърждаване на националното самосъзнание;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осигуряване на достъп до информация;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w:t>
      </w:r>
      <w:r w:rsidRPr="00BD20A0">
        <w:rPr>
          <w:rFonts w:ascii="Arial" w:eastAsia="Times New Roman" w:hAnsi="Arial" w:cs="Arial"/>
          <w:color w:val="333333"/>
          <w:sz w:val="20"/>
          <w:lang w:eastAsia="bg-BG"/>
        </w:rPr>
        <w:t> </w:t>
      </w:r>
      <w:r w:rsidRPr="00BD20A0">
        <w:rPr>
          <w:rFonts w:ascii="Arial" w:eastAsia="Times New Roman" w:hAnsi="Arial" w:cs="Arial"/>
          <w:b/>
          <w:bCs/>
          <w:color w:val="333333"/>
          <w:sz w:val="20"/>
          <w:szCs w:val="20"/>
          <w:lang w:eastAsia="bg-BG"/>
        </w:rPr>
        <w:t>За постигане на целта по ал.1, читалището извършва следните основни дейности: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xml:space="preserve">1. урежда и поддържа библиотека, читалня, фото-, фоно-, </w:t>
      </w:r>
      <w:proofErr w:type="spellStart"/>
      <w:r w:rsidRPr="00BD20A0">
        <w:rPr>
          <w:rFonts w:ascii="Arial" w:eastAsia="Times New Roman" w:hAnsi="Arial" w:cs="Arial"/>
          <w:color w:val="333333"/>
          <w:sz w:val="20"/>
          <w:szCs w:val="20"/>
          <w:lang w:eastAsia="bg-BG"/>
        </w:rPr>
        <w:t>филмо</w:t>
      </w:r>
      <w:proofErr w:type="spellEnd"/>
      <w:r w:rsidRPr="00BD20A0">
        <w:rPr>
          <w:rFonts w:ascii="Arial" w:eastAsia="Times New Roman" w:hAnsi="Arial" w:cs="Arial"/>
          <w:color w:val="333333"/>
          <w:sz w:val="20"/>
          <w:szCs w:val="20"/>
          <w:lang w:eastAsia="bg-BG"/>
        </w:rPr>
        <w:t>- и / или видеотека;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създава и поддържа  електронни информационни мрежи;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предоставя компютърни и интернет услуги на населението;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развива и подпомага любителското художествено творчество;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xml:space="preserve">5. организира школи, кръжоци, курсове, клубове, кино и </w:t>
      </w:r>
      <w:proofErr w:type="spellStart"/>
      <w:r w:rsidRPr="00BD20A0">
        <w:rPr>
          <w:rFonts w:ascii="Arial" w:eastAsia="Times New Roman" w:hAnsi="Arial" w:cs="Arial"/>
          <w:color w:val="333333"/>
          <w:sz w:val="20"/>
          <w:szCs w:val="20"/>
          <w:lang w:eastAsia="bg-BG"/>
        </w:rPr>
        <w:t>видеопоказ</w:t>
      </w:r>
      <w:proofErr w:type="spellEnd"/>
      <w:r w:rsidRPr="00BD20A0">
        <w:rPr>
          <w:rFonts w:ascii="Arial" w:eastAsia="Times New Roman" w:hAnsi="Arial" w:cs="Arial"/>
          <w:color w:val="333333"/>
          <w:sz w:val="20"/>
          <w:szCs w:val="20"/>
          <w:lang w:eastAsia="bg-BG"/>
        </w:rPr>
        <w:t>, празненства, концерти, чествания  и младежки дейности;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6. събира и разпространява знания за родния край;</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7. създава, съхранява и популяризира музейни и други сбирки, съгласно Закона за културното наследство;</w:t>
      </w:r>
    </w:p>
    <w:p w:rsidR="00811732" w:rsidRPr="00BD20A0" w:rsidRDefault="00BD20A0" w:rsidP="00811732">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val="ru-RU" w:eastAsia="bg-BG"/>
        </w:rPr>
        <w:t xml:space="preserve"> ,,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с.Смилец.</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не разпределя печалба!</w:t>
      </w:r>
    </w:p>
    <w:p w:rsidR="00811732" w:rsidRPr="00BD20A0" w:rsidRDefault="00BD20A0" w:rsidP="00811732">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9.  НАРОДНО  ЧИТАЛИЩЕ</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val="ru-RU" w:eastAsia="bg-BG"/>
        </w:rPr>
        <w:t> ,,</w:t>
      </w:r>
      <w:r w:rsidRPr="00BD20A0">
        <w:rPr>
          <w:rFonts w:ascii="Arial" w:eastAsia="Times New Roman" w:hAnsi="Arial" w:cs="Arial"/>
          <w:color w:val="333333"/>
          <w:sz w:val="20"/>
          <w:lang w:val="ru-RU" w:eastAsia="bg-BG"/>
        </w:rPr>
        <w:t>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с.Смилец.</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може да участва в читалищни сдружения за постигане на целите, които си е поставило.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811732" w:rsidRDefault="00811732" w:rsidP="00BD20A0">
      <w:pPr>
        <w:shd w:val="clear" w:color="auto" w:fill="C0A154"/>
        <w:spacing w:after="0" w:line="240" w:lineRule="auto"/>
        <w:jc w:val="center"/>
        <w:rPr>
          <w:rFonts w:ascii="Arial" w:eastAsia="Times New Roman" w:hAnsi="Arial" w:cs="Arial"/>
          <w:b/>
          <w:bCs/>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lastRenderedPageBreak/>
        <w:t>ІІ. ГЛАВА ВТОРА. УЧРЕДЯВАНЕ /ПРЕОБРАЗУВАНЕ/.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4.</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Учредителното събрание приема устава на читалището и избира неговите органи. Уставът урежда: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наименованието;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седалището;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целите;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източниците на финансиране;              </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органите на управление и контрол, техните правомощия, начина на избирането им, реда за свикването им и за вземане на решения;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6. начина за приемане на членове и прекратяване на членството, както и реда за определяне на членския внос.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5.</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Вписването на читалищата в регистъра на окръжния съд се извършва без такси по писмена молба от настоятелството, към която се прилагат: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протоколът от учредителното събрание;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уставът на читалището, подписан от учредителите;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нотариално заверен образец от подписа на лицето, представляващо читалището, и валидният печат на читалището.</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В регистъра се вписват: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наименованието и седалището на читалището и източникът на първоначалното му финансиране;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уставът;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3.имената на членовете на настоятелството и на проверителната комисия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името и длъжността на лицето, което представлява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настъпилите промени по т.1 – 4.</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Всяка промяна в обстоятелствата по ал.3 трябва да бъде заявена в 14-дневен срок от възникването й.</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u w:val="single"/>
          <w:lang w:eastAsia="bg-BG"/>
        </w:rPr>
        <w:t>ІІІ. ГЛАВА ТРЕТА. ЧЛЕНСТВО В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6.</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7.</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Членовете на читалището са: индивидуални, колективни и почетни.</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Индивидуалните членове на читалището са български граждани. Те са действителни  и спомагателни:</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Почетни членове могат да бъдат български и чужди граждани с изключителни заслуги за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8.</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Кандидатурите се гласуват на заседание на настоятелството. На члена на читалището се издават съответните документи за членство.</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Приетият за действителен член на читалището плаща членския си внос по ред определен от настоятелството.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9.</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 xml:space="preserve">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w:t>
      </w:r>
      <w:proofErr w:type="spellStart"/>
      <w:r w:rsidRPr="00BD20A0">
        <w:rPr>
          <w:rFonts w:ascii="Arial" w:eastAsia="Times New Roman" w:hAnsi="Arial" w:cs="Arial"/>
          <w:color w:val="333333"/>
          <w:sz w:val="20"/>
          <w:szCs w:val="20"/>
          <w:lang w:eastAsia="bg-BG"/>
        </w:rPr>
        <w:t>предсавител</w:t>
      </w:r>
      <w:proofErr w:type="spellEnd"/>
      <w:r w:rsidRPr="00BD20A0">
        <w:rPr>
          <w:rFonts w:ascii="Arial" w:eastAsia="Times New Roman" w:hAnsi="Arial" w:cs="Arial"/>
          <w:color w:val="333333"/>
          <w:sz w:val="20"/>
          <w:szCs w:val="20"/>
          <w:lang w:eastAsia="bg-BG"/>
        </w:rPr>
        <w:t xml:space="preserve"> на кандидатите за колективно членство и имат право на един глас.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10.</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Колективни членове могат да бъдат: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професионални организации;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стопански организации;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търговски дружества;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кооперации и сдружения;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културно-просветни и любителски клубове и творчески колективи.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11.</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На лицата по предходния член настоятелството издава съответните удостоверения.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12.</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Членовете на читалището имат право да: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участват в управлението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получават улеснен достъп до всички читалищни форми на дейност и прояви по ред определен от настоятелството;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ползват с предимство културно - просветните форми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получават всякаква информация относно дейността на читалището и упражняват контрол  върху нея.</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Членовете на читалището са длъжни: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да спазват устава на читалището и решенията на неговите членове;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да плащат лично членския си внос;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да участват в дейността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да опазват имуществото и доброто име на читалището, както и да не уронват неговия престиж.</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  Чл. 13.</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Народно Читалище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 xml:space="preserve">с.Смилец </w:t>
      </w:r>
      <w:r w:rsidRPr="00BD20A0">
        <w:rPr>
          <w:rFonts w:ascii="Arial" w:eastAsia="Times New Roman" w:hAnsi="Arial" w:cs="Arial"/>
          <w:color w:val="333333"/>
          <w:sz w:val="20"/>
          <w:szCs w:val="20"/>
          <w:lang w:eastAsia="bg-BG"/>
        </w:rPr>
        <w:t>или работи срещу неговите цели и интереси и му е причинил значителни вреди.</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Членството се прекратява и на основание отпадане: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при невнасяне на членски внос;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при неучастие в три последователни заседания на Общото събрание;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при системно неизпълнение на задължението за участие в дейността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по желание на самия член с писмено заявление до настоятелството, както и при прекратяване или преобразуване на колективен член.</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u w:val="single"/>
          <w:lang w:eastAsia="bg-BG"/>
        </w:rPr>
        <w:t>ІV. ГЛАВА ЧЕТВЪРТА. ОРГАНИ НА УПРАВЛЕНИЕ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14.</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 Органи на читалището са общото събрание, настоятелството и проверителната комисия.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15.</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Върховен орган на читалището е общото събрание.</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Общото събрание на читалището се състои от всички членове на читалището, имащи право на глас.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16.</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Общото събрание: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изменя и допълва устава;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избира и освобождава членовете на настоятелството, проверителната комисия и председателя;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приема вътрешните актове, необходими за организацията на дейността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изключва членове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определя основни насоки на дейността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6. взема решение за членуване или за прекратяване на членството в читалищно сдружение;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7. приема бюджета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8. приема годишния отчет до</w:t>
      </w:r>
      <w:r w:rsidRPr="00BD20A0">
        <w:rPr>
          <w:rFonts w:ascii="Arial" w:eastAsia="Times New Roman" w:hAnsi="Arial" w:cs="Arial"/>
          <w:color w:val="333333"/>
          <w:sz w:val="20"/>
          <w:lang w:eastAsia="bg-BG"/>
        </w:rPr>
        <w:t> </w:t>
      </w:r>
      <w:r w:rsidR="00811732">
        <w:rPr>
          <w:rFonts w:ascii="Arial" w:eastAsia="Times New Roman" w:hAnsi="Arial" w:cs="Arial"/>
          <w:color w:val="333333"/>
          <w:sz w:val="20"/>
          <w:lang w:eastAsia="bg-BG"/>
        </w:rPr>
        <w:t>31.03.</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на следващата година;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9. определя размера на членския внос;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10. отменя решения на органи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11. взема решения за откриване на клонове на читалището след съгласуване с общината;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12. взема решение за прекратяване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13. взема решение за отнасяне до съда на незаконосъобразни действия на ръководството или отделни читалищни членове.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14. взема решения за участие на читалището в читалищни сдружения.</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Решенията на общото събрание се вземат с явно гласуване и са задължителни за другите органи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17.</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rsidR="00BD20A0" w:rsidRPr="00BD20A0" w:rsidRDefault="00BD20A0" w:rsidP="00BD20A0">
      <w:pPr>
        <w:shd w:val="clear" w:color="auto" w:fill="C0A154"/>
        <w:spacing w:after="0" w:line="240" w:lineRule="auto"/>
        <w:ind w:firstLine="52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18.</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Изпълнителен орган на читалището е</w:t>
      </w:r>
      <w:r w:rsidRPr="00BD20A0">
        <w:rPr>
          <w:rFonts w:ascii="Arial" w:eastAsia="Times New Roman" w:hAnsi="Arial" w:cs="Arial"/>
          <w:color w:val="333333"/>
          <w:sz w:val="20"/>
          <w:lang w:eastAsia="bg-BG"/>
        </w:rPr>
        <w:t> </w:t>
      </w:r>
      <w:r w:rsidRPr="00BD20A0">
        <w:rPr>
          <w:rFonts w:ascii="Arial" w:eastAsia="Times New Roman" w:hAnsi="Arial" w:cs="Arial"/>
          <w:b/>
          <w:bCs/>
          <w:color w:val="333333"/>
          <w:sz w:val="20"/>
          <w:szCs w:val="20"/>
          <w:lang w:eastAsia="bg-BG"/>
        </w:rPr>
        <w:t>настоятелството</w:t>
      </w:r>
      <w:r w:rsidRPr="00BD20A0">
        <w:rPr>
          <w:rFonts w:ascii="Arial" w:eastAsia="Times New Roman" w:hAnsi="Arial" w:cs="Arial"/>
          <w:color w:val="333333"/>
          <w:sz w:val="20"/>
          <w:szCs w:val="20"/>
          <w:lang w:eastAsia="bg-BG"/>
        </w:rPr>
        <w:t xml:space="preserve">, което се състои от </w:t>
      </w:r>
      <w:r w:rsidR="00BD4BEA">
        <w:rPr>
          <w:rFonts w:ascii="Arial" w:eastAsia="Times New Roman" w:hAnsi="Arial" w:cs="Arial"/>
          <w:color w:val="333333"/>
          <w:sz w:val="20"/>
          <w:szCs w:val="20"/>
          <w:lang w:eastAsia="bg-BG"/>
        </w:rPr>
        <w:t xml:space="preserve">пет </w:t>
      </w:r>
      <w:r w:rsidRPr="00BD20A0">
        <w:rPr>
          <w:rFonts w:ascii="Arial" w:eastAsia="Times New Roman" w:hAnsi="Arial" w:cs="Arial"/>
          <w:color w:val="333333"/>
          <w:sz w:val="20"/>
          <w:szCs w:val="20"/>
          <w:lang w:eastAsia="bg-BG"/>
        </w:rPr>
        <w:t>членове, избрани за срок до 3 години. Същите не трябва да имат роднински връзки по права и съребрена линия до четвърта степен.</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Настоятелството:</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свиква общото събрание;</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осигурява изпълнението на решенията на общото събрание;</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подготвя и внася в общото събрание проект за бюджет на читалището и утвърждава щата му;</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подготвя и внася в общото събрание отчет за дейността на читалището;</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назначава секретаря на читалището и утвърждава длъжностната му характеристика.</w:t>
      </w:r>
    </w:p>
    <w:p w:rsidR="00BD20A0" w:rsidRPr="00BD20A0" w:rsidRDefault="00BD20A0" w:rsidP="00BD20A0">
      <w:pPr>
        <w:shd w:val="clear" w:color="auto" w:fill="C0A154"/>
        <w:spacing w:after="0" w:line="240" w:lineRule="auto"/>
        <w:ind w:firstLine="180"/>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xml:space="preserve">(3) Настоятелството взема решение с мнозинство повече от половината от </w:t>
      </w:r>
      <w:proofErr w:type="spellStart"/>
      <w:r w:rsidRPr="00BD20A0">
        <w:rPr>
          <w:rFonts w:ascii="Arial" w:eastAsia="Times New Roman" w:hAnsi="Arial" w:cs="Arial"/>
          <w:color w:val="333333"/>
          <w:sz w:val="20"/>
          <w:szCs w:val="20"/>
          <w:lang w:eastAsia="bg-BG"/>
        </w:rPr>
        <w:t>ченовете</w:t>
      </w:r>
      <w:proofErr w:type="spellEnd"/>
      <w:r w:rsidRPr="00BD20A0">
        <w:rPr>
          <w:rFonts w:ascii="Arial" w:eastAsia="Times New Roman" w:hAnsi="Arial" w:cs="Arial"/>
          <w:color w:val="333333"/>
          <w:sz w:val="20"/>
          <w:szCs w:val="20"/>
          <w:lang w:eastAsia="bg-BG"/>
        </w:rPr>
        <w:t xml:space="preserve"> си.То  само определя реда на своята работа.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19.</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Председателят на читалището е член на настоятелството и се избира от общото събрание за срок до 3 години.</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Председателят: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1.организира дейността на читалището съобразно закона, устава и решенията на общото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събрание;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2.представлява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3.свиква и ръководи заседанията на настоятелството и председателства общото събрание;</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4.отчита дейността си пред настоятелството;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5.сключва и прекратява трудовите договори със служителите съобразно бюджета на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читалището въз основа решение на настоятелството.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w:t>
      </w:r>
      <w:r w:rsidRPr="00BD20A0">
        <w:rPr>
          <w:rFonts w:ascii="Arial" w:eastAsia="Times New Roman" w:hAnsi="Arial" w:cs="Arial"/>
          <w:color w:val="333333"/>
          <w:sz w:val="20"/>
          <w:lang w:eastAsia="bg-BG"/>
        </w:rPr>
        <w:t> </w:t>
      </w:r>
      <w:r w:rsidRPr="00BD20A0">
        <w:rPr>
          <w:rFonts w:ascii="Arial" w:eastAsia="Times New Roman" w:hAnsi="Arial" w:cs="Arial"/>
          <w:b/>
          <w:bCs/>
          <w:color w:val="333333"/>
          <w:sz w:val="20"/>
          <w:szCs w:val="20"/>
          <w:lang w:eastAsia="bg-BG"/>
        </w:rPr>
        <w:t>Чл. 20.</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Секретарят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1.организира изпълнението на решенията на настоятелството, включително решенията за изпълнението на бюджета;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организира текущата основна и допълнителна дейност;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отговаря за работата на щатния и хонорувания персонал;</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представлява читалището заедно и поотделно с председателя.</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21.</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Проверителната комисия се състои най-малко от трима членове, избрани за срок до 3</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години.</w:t>
      </w:r>
    </w:p>
    <w:p w:rsidR="00BD20A0" w:rsidRPr="00BD20A0" w:rsidRDefault="00BD20A0" w:rsidP="00BD20A0">
      <w:pPr>
        <w:shd w:val="clear" w:color="auto" w:fill="C0A154"/>
        <w:spacing w:after="0" w:line="240" w:lineRule="auto"/>
        <w:ind w:firstLine="285"/>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BD20A0" w:rsidRPr="00BD20A0" w:rsidRDefault="00BD20A0" w:rsidP="00BD20A0">
      <w:pPr>
        <w:shd w:val="clear" w:color="auto" w:fill="C0A154"/>
        <w:spacing w:after="0" w:line="240" w:lineRule="auto"/>
        <w:ind w:firstLine="285"/>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BD20A0" w:rsidRPr="00BD20A0" w:rsidRDefault="00BD20A0" w:rsidP="00BD20A0">
      <w:pPr>
        <w:shd w:val="clear" w:color="auto" w:fill="C0A154"/>
        <w:spacing w:after="0" w:line="240" w:lineRule="auto"/>
        <w:ind w:firstLine="285"/>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22.</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23.</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Декларациите се обявяват на интернет страницата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w:t>
      </w: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u w:val="single"/>
          <w:lang w:eastAsia="bg-BG"/>
        </w:rPr>
        <w:t>V. ГЛАВА ПЕТА. ИМУЩЕСТВО И ФИНАНСИРАНЕ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24.</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Имуществото на читалището се състои от право на собственост и от други вещни права, вземания, ценни книжа, други права и задължения.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25.</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Читалището набира средства от следните източници: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1.членски внос;</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културно-просветна и информационна дейност;</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субсидия от държавния и общинските бюджети;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наеми от движимо и недвижимо имущество;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дарения и завещания;</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6. други приходи.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26.</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 Читалищното настоятелство изготвя годишния отчет за приходите и разходите, който се приема от общото събрание.</w:t>
      </w:r>
    </w:p>
    <w:p w:rsidR="00BD20A0" w:rsidRPr="00BD20A0" w:rsidRDefault="00BD20A0" w:rsidP="00BD20A0">
      <w:pPr>
        <w:shd w:val="clear" w:color="auto" w:fill="C0A154"/>
        <w:spacing w:after="0" w:line="240" w:lineRule="auto"/>
        <w:ind w:firstLine="708"/>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Отчетът за изразходваните от бюджета средства се представя в общината ежегодно.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27</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(1)</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Председателят на читалището ежегодно в срок до</w:t>
      </w:r>
      <w:r w:rsidRPr="00BD20A0">
        <w:rPr>
          <w:rFonts w:ascii="Arial" w:eastAsia="Times New Roman" w:hAnsi="Arial" w:cs="Arial"/>
          <w:color w:val="333333"/>
          <w:sz w:val="20"/>
          <w:lang w:eastAsia="bg-BG"/>
        </w:rPr>
        <w:t> </w:t>
      </w:r>
      <w:r w:rsidR="00811732">
        <w:rPr>
          <w:rFonts w:ascii="Arial" w:eastAsia="Times New Roman" w:hAnsi="Arial" w:cs="Arial"/>
          <w:color w:val="333333"/>
          <w:sz w:val="20"/>
          <w:szCs w:val="20"/>
          <w:lang w:eastAsia="bg-BG"/>
        </w:rPr>
        <w:t>31.03.</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е длъжен да представи на кмета на общината предложение  за дейността на читалището през следващата година.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            (2) Председателят на читалището представя ежегодно до</w:t>
      </w:r>
      <w:r w:rsidRPr="00BD20A0">
        <w:rPr>
          <w:rFonts w:ascii="Arial" w:eastAsia="Times New Roman" w:hAnsi="Arial" w:cs="Arial"/>
          <w:color w:val="333333"/>
          <w:sz w:val="20"/>
          <w:lang w:eastAsia="bg-BG"/>
        </w:rPr>
        <w:t> </w:t>
      </w:r>
      <w:r w:rsidR="00811732">
        <w:rPr>
          <w:rFonts w:ascii="Arial" w:eastAsia="Times New Roman" w:hAnsi="Arial" w:cs="Arial"/>
          <w:color w:val="333333"/>
          <w:sz w:val="20"/>
          <w:szCs w:val="20"/>
          <w:lang w:eastAsia="bg-BG"/>
        </w:rPr>
        <w:t>31.03.</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u w:val="single"/>
          <w:lang w:eastAsia="bg-BG"/>
        </w:rPr>
        <w:t>VІ. ГЛАВА ШЕСТА. ПРЕКРАТЯВАНЕ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28.</w:t>
      </w:r>
      <w:r w:rsidRPr="00BD20A0">
        <w:rPr>
          <w:rFonts w:ascii="Arial" w:eastAsia="Times New Roman" w:hAnsi="Arial" w:cs="Arial"/>
          <w:color w:val="333333"/>
          <w:sz w:val="20"/>
          <w:szCs w:val="20"/>
          <w:lang w:eastAsia="bg-BG"/>
        </w:rPr>
        <w:t>(1)</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1. дейността му противоречи на закона, устава и добрите нрави;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имуществото му не се използва според целите и предмета на дейността на читалището;</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е налице трайна невъзможност читалището да действа или не развива дейност за период от две години;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не е учредено по законния ред;</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5. е обявено в несъстоятелност.</w:t>
      </w:r>
    </w:p>
    <w:p w:rsidR="00BD20A0" w:rsidRPr="00BD20A0" w:rsidRDefault="00BD20A0" w:rsidP="00BD20A0">
      <w:pPr>
        <w:shd w:val="clear" w:color="auto" w:fill="C0A154"/>
        <w:spacing w:after="0" w:line="240" w:lineRule="auto"/>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29.</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BD20A0" w:rsidRPr="00BD20A0" w:rsidRDefault="00BD20A0" w:rsidP="00BD20A0">
      <w:pPr>
        <w:shd w:val="clear" w:color="auto" w:fill="C0A154"/>
        <w:spacing w:after="0" w:line="240" w:lineRule="auto"/>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BD20A0" w:rsidRPr="00BD20A0" w:rsidRDefault="00BD20A0" w:rsidP="00BD20A0">
      <w:pPr>
        <w:shd w:val="clear" w:color="auto" w:fill="C0A154"/>
        <w:spacing w:after="0" w:line="240" w:lineRule="auto"/>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BD20A0" w:rsidRPr="00BD20A0" w:rsidRDefault="00BD20A0" w:rsidP="00BD20A0">
      <w:pPr>
        <w:shd w:val="clear" w:color="auto" w:fill="C0A154"/>
        <w:spacing w:line="240" w:lineRule="auto"/>
        <w:rPr>
          <w:rFonts w:ascii="Arial" w:eastAsia="Times New Roman" w:hAnsi="Arial" w:cs="Arial"/>
          <w:color w:val="333333"/>
          <w:sz w:val="20"/>
          <w:szCs w:val="20"/>
          <w:lang w:eastAsia="bg-BG"/>
        </w:rPr>
      </w:pPr>
      <w:r w:rsidRPr="00BD20A0">
        <w:rPr>
          <w:rFonts w:ascii="Arial" w:eastAsia="Times New Roman" w:hAnsi="Arial" w:cs="Arial"/>
          <w:color w:val="333333"/>
          <w:sz w:val="20"/>
          <w:szCs w:val="20"/>
          <w:lang w:eastAsia="bg-BG"/>
        </w:rPr>
        <w:t>(4) Лицата, придобили имущество в резултат на извършената ликвидация по ал. 1-3, отговарят за задълженията на читалище до размера на придобитото.</w:t>
      </w:r>
    </w:p>
    <w:p w:rsidR="00BD20A0" w:rsidRPr="00BD20A0" w:rsidRDefault="00BD20A0" w:rsidP="00BD20A0">
      <w:pPr>
        <w:shd w:val="clear" w:color="auto" w:fill="C0A154"/>
        <w:spacing w:after="0" w:line="240" w:lineRule="auto"/>
        <w:jc w:val="center"/>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u w:val="single"/>
          <w:lang w:eastAsia="bg-BG"/>
        </w:rPr>
        <w:t>VІІ. ГЛАВА СЕДМА. ЗАКЛЮЧИТЕЛНИ РАЗПОРЕДБИ.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811732" w:rsidRPr="00BD20A0" w:rsidRDefault="00BD20A0" w:rsidP="00811732">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30.</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 xml:space="preserve">Читалището има свой кръгъл печат с надпис Народно читалище </w:t>
      </w:r>
      <w:r w:rsidR="00811732">
        <w:rPr>
          <w:rFonts w:ascii="Arial" w:eastAsia="Times New Roman" w:hAnsi="Arial" w:cs="Arial"/>
          <w:color w:val="333333"/>
          <w:sz w:val="20"/>
          <w:szCs w:val="20"/>
          <w:lang w:eastAsia="bg-BG"/>
        </w:rPr>
        <w:t>Георги Михайлов-Силата 1908г</w:t>
      </w:r>
      <w:r w:rsidR="00811732" w:rsidRPr="00BD20A0">
        <w:rPr>
          <w:rFonts w:ascii="Arial" w:eastAsia="Times New Roman" w:hAnsi="Arial" w:cs="Arial"/>
          <w:color w:val="333333"/>
          <w:sz w:val="20"/>
          <w:szCs w:val="20"/>
          <w:lang w:eastAsia="bg-BG"/>
        </w:rPr>
        <w:t>.”,</w:t>
      </w:r>
      <w:r w:rsidR="00811732">
        <w:rPr>
          <w:rFonts w:ascii="Arial" w:eastAsia="Times New Roman" w:hAnsi="Arial" w:cs="Arial"/>
          <w:color w:val="333333"/>
          <w:sz w:val="20"/>
          <w:szCs w:val="20"/>
          <w:lang w:eastAsia="bg-BG"/>
        </w:rPr>
        <w:t>с.Смилец.</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31.</w:t>
      </w:r>
      <w:r w:rsidRPr="00BD20A0">
        <w:rPr>
          <w:rFonts w:ascii="Arial" w:eastAsia="Times New Roman" w:hAnsi="Arial" w:cs="Arial"/>
          <w:color w:val="333333"/>
          <w:sz w:val="20"/>
          <w:lang w:eastAsia="bg-BG"/>
        </w:rPr>
        <w:t> </w:t>
      </w:r>
      <w:r w:rsidRPr="00BD20A0">
        <w:rPr>
          <w:rFonts w:ascii="Arial" w:eastAsia="Times New Roman" w:hAnsi="Arial" w:cs="Arial"/>
          <w:color w:val="333333"/>
          <w:sz w:val="20"/>
          <w:szCs w:val="20"/>
          <w:lang w:eastAsia="bg-BG"/>
        </w:rPr>
        <w:t xml:space="preserve">Празник на читалището </w:t>
      </w:r>
      <w:r w:rsidR="00BE1C01">
        <w:rPr>
          <w:rFonts w:ascii="Arial" w:eastAsia="Times New Roman" w:hAnsi="Arial" w:cs="Arial"/>
          <w:color w:val="333333"/>
          <w:sz w:val="20"/>
          <w:szCs w:val="20"/>
          <w:lang w:eastAsia="bg-BG"/>
        </w:rPr>
        <w:t>са</w:t>
      </w:r>
      <w:r w:rsidR="00811732">
        <w:rPr>
          <w:rFonts w:ascii="Arial" w:eastAsia="Times New Roman" w:hAnsi="Arial" w:cs="Arial"/>
          <w:color w:val="333333"/>
          <w:sz w:val="20"/>
          <w:szCs w:val="20"/>
          <w:lang w:eastAsia="bg-BG"/>
        </w:rPr>
        <w:t xml:space="preserve"> :24-май-Ден на Славянската п</w:t>
      </w:r>
      <w:r w:rsidR="00BE1C01">
        <w:rPr>
          <w:rFonts w:ascii="Arial" w:eastAsia="Times New Roman" w:hAnsi="Arial" w:cs="Arial"/>
          <w:color w:val="333333"/>
          <w:sz w:val="20"/>
          <w:szCs w:val="20"/>
          <w:lang w:eastAsia="bg-BG"/>
        </w:rPr>
        <w:t xml:space="preserve">исменост,просвета </w:t>
      </w:r>
      <w:r w:rsidR="00811732">
        <w:rPr>
          <w:rFonts w:ascii="Arial" w:eastAsia="Times New Roman" w:hAnsi="Arial" w:cs="Arial"/>
          <w:color w:val="333333"/>
          <w:sz w:val="20"/>
          <w:szCs w:val="20"/>
          <w:lang w:eastAsia="bg-BG"/>
        </w:rPr>
        <w:t xml:space="preserve"> и култура</w:t>
      </w:r>
      <w:r w:rsidR="00BE1C01">
        <w:rPr>
          <w:rFonts w:ascii="Arial" w:eastAsia="Times New Roman" w:hAnsi="Arial" w:cs="Arial"/>
          <w:color w:val="333333"/>
          <w:sz w:val="20"/>
          <w:szCs w:val="20"/>
          <w:lang w:eastAsia="bg-BG"/>
        </w:rPr>
        <w:t>,01-ноември-Ден на Народните будители</w:t>
      </w:r>
      <w:r w:rsidRPr="00BD20A0">
        <w:rPr>
          <w:rFonts w:ascii="Arial" w:eastAsia="Times New Roman" w:hAnsi="Arial" w:cs="Arial"/>
          <w:color w:val="333333"/>
          <w:sz w:val="20"/>
          <w:szCs w:val="20"/>
          <w:lang w:eastAsia="bg-BG"/>
        </w:rPr>
        <w:t>.</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32.</w:t>
      </w:r>
      <w:r w:rsidRPr="00BD20A0">
        <w:rPr>
          <w:rFonts w:ascii="Arial" w:eastAsia="Times New Roman" w:hAnsi="Arial" w:cs="Arial"/>
          <w:b/>
          <w:bCs/>
          <w:color w:val="333333"/>
          <w:sz w:val="20"/>
          <w:lang w:eastAsia="bg-BG"/>
        </w:rPr>
        <w:t> </w:t>
      </w:r>
      <w:r w:rsidRPr="00BD20A0">
        <w:rPr>
          <w:rFonts w:ascii="Arial" w:eastAsia="Times New Roman" w:hAnsi="Arial" w:cs="Arial"/>
          <w:color w:val="333333"/>
          <w:sz w:val="20"/>
          <w:szCs w:val="20"/>
          <w:lang w:eastAsia="bg-BG"/>
        </w:rPr>
        <w:t>Настоящият устав е изменен и допълнен на основание Законът за народните читалища (изм. Д.В.бр.42 от 05 юни 2009 г.) и е приет на Общо събрание на читалището на</w:t>
      </w:r>
      <w:r w:rsidRPr="00BD20A0">
        <w:rPr>
          <w:rFonts w:ascii="Arial" w:eastAsia="Times New Roman" w:hAnsi="Arial" w:cs="Arial"/>
          <w:color w:val="333333"/>
          <w:sz w:val="20"/>
          <w:lang w:eastAsia="bg-BG"/>
        </w:rPr>
        <w:t> </w:t>
      </w:r>
      <w:r w:rsidR="00811732">
        <w:rPr>
          <w:rFonts w:ascii="Arial" w:eastAsia="Times New Roman" w:hAnsi="Arial" w:cs="Arial"/>
          <w:color w:val="333333"/>
          <w:sz w:val="20"/>
          <w:szCs w:val="20"/>
          <w:lang w:eastAsia="bg-BG"/>
        </w:rPr>
        <w:t>05.12.2013</w:t>
      </w:r>
      <w:r w:rsidRPr="00BD20A0">
        <w:rPr>
          <w:rFonts w:ascii="Arial" w:eastAsia="Times New Roman" w:hAnsi="Arial" w:cs="Arial"/>
          <w:color w:val="333333"/>
          <w:sz w:val="20"/>
          <w:szCs w:val="20"/>
          <w:lang w:eastAsia="bg-BG"/>
        </w:rPr>
        <w:t> година.</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r w:rsidRPr="00BD20A0">
        <w:rPr>
          <w:rFonts w:ascii="Arial" w:eastAsia="Times New Roman" w:hAnsi="Arial" w:cs="Arial"/>
          <w:b/>
          <w:bCs/>
          <w:color w:val="333333"/>
          <w:sz w:val="20"/>
          <w:szCs w:val="20"/>
          <w:lang w:eastAsia="bg-BG"/>
        </w:rPr>
        <w:t>Чл. 33</w:t>
      </w:r>
      <w:r w:rsidRPr="00BD20A0">
        <w:rPr>
          <w:rFonts w:ascii="Arial" w:eastAsia="Times New Roman" w:hAnsi="Arial" w:cs="Arial"/>
          <w:color w:val="333333"/>
          <w:sz w:val="20"/>
          <w:szCs w:val="20"/>
          <w:lang w:eastAsia="bg-BG"/>
        </w:rP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BD20A0" w:rsidRPr="00BD20A0" w:rsidRDefault="00BD20A0" w:rsidP="00BD20A0">
      <w:pPr>
        <w:shd w:val="clear" w:color="auto" w:fill="C0A154"/>
        <w:spacing w:after="0" w:line="240" w:lineRule="auto"/>
        <w:jc w:val="both"/>
        <w:rPr>
          <w:rFonts w:ascii="Arial" w:eastAsia="Times New Roman" w:hAnsi="Arial" w:cs="Arial"/>
          <w:color w:val="333333"/>
          <w:sz w:val="20"/>
          <w:szCs w:val="20"/>
          <w:lang w:eastAsia="bg-BG"/>
        </w:rPr>
      </w:pPr>
    </w:p>
    <w:p w:rsidR="00DD1880" w:rsidRDefault="00B51921">
      <w:pPr>
        <w:rPr>
          <w:noProof/>
          <w:lang w:eastAsia="bg-BG"/>
        </w:rPr>
      </w:pPr>
    </w:p>
    <w:p w:rsidR="006D40CB" w:rsidRDefault="006D40CB">
      <w:pPr>
        <w:rPr>
          <w:noProof/>
          <w:lang w:eastAsia="bg-BG"/>
        </w:rPr>
      </w:pPr>
    </w:p>
    <w:p w:rsidR="006D40CB" w:rsidRDefault="006D40CB">
      <w:pPr>
        <w:rPr>
          <w:noProof/>
          <w:lang w:eastAsia="bg-BG"/>
        </w:rPr>
      </w:pPr>
    </w:p>
    <w:p w:rsidR="006D40CB" w:rsidRDefault="006D40CB">
      <w:pPr>
        <w:rPr>
          <w:noProof/>
          <w:lang w:eastAsia="bg-BG"/>
        </w:rPr>
      </w:pPr>
    </w:p>
    <w:p w:rsidR="006D40CB" w:rsidRDefault="006D40CB">
      <w:pPr>
        <w:rPr>
          <w:noProof/>
          <w:lang w:eastAsia="bg-BG"/>
        </w:rPr>
      </w:pPr>
    </w:p>
    <w:p w:rsidR="006D40CB" w:rsidRDefault="00B51921">
      <w:r>
        <w:rPr>
          <w:noProof/>
          <w:lang w:eastAsia="bg-BG"/>
        </w:rPr>
        <w:drawing>
          <wp:inline distT="0" distB="0" distL="0" distR="0">
            <wp:extent cx="5760720" cy="7680960"/>
            <wp:effectExtent l="19050" t="0" r="0" b="0"/>
            <wp:docPr id="5" name="Картина 4" descr="C:\Users\user\Downloads\received_80566188325522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received_805661883255222 (1).jpeg"/>
                    <pic:cNvPicPr>
                      <a:picLocks noChangeAspect="1" noChangeArrowheads="1"/>
                    </pic:cNvPicPr>
                  </pic:nvPicPr>
                  <pic:blipFill>
                    <a:blip r:embed="rId4" cstate="print"/>
                    <a:srcRect/>
                    <a:stretch>
                      <a:fillRect/>
                    </a:stretch>
                  </pic:blipFill>
                  <pic:spPr bwMode="auto">
                    <a:xfrm>
                      <a:off x="0" y="0"/>
                      <a:ext cx="5760720" cy="7680960"/>
                    </a:xfrm>
                    <a:prstGeom prst="rect">
                      <a:avLst/>
                    </a:prstGeom>
                    <a:noFill/>
                    <a:ln w="9525">
                      <a:noFill/>
                      <a:miter lim="800000"/>
                      <a:headEnd/>
                      <a:tailEnd/>
                    </a:ln>
                  </pic:spPr>
                </pic:pic>
              </a:graphicData>
            </a:graphic>
          </wp:inline>
        </w:drawing>
      </w:r>
    </w:p>
    <w:sectPr w:rsidR="006D40CB" w:rsidSect="008755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D20A0"/>
    <w:rsid w:val="00100E75"/>
    <w:rsid w:val="00126B32"/>
    <w:rsid w:val="00206D25"/>
    <w:rsid w:val="00421307"/>
    <w:rsid w:val="006D40CB"/>
    <w:rsid w:val="00811732"/>
    <w:rsid w:val="0087553D"/>
    <w:rsid w:val="00966BA3"/>
    <w:rsid w:val="00B51921"/>
    <w:rsid w:val="00BD20A0"/>
    <w:rsid w:val="00BD4BEA"/>
    <w:rsid w:val="00BE1C01"/>
    <w:rsid w:val="00D47B4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53D"/>
  </w:style>
  <w:style w:type="paragraph" w:styleId="3">
    <w:name w:val="heading 3"/>
    <w:basedOn w:val="a"/>
    <w:link w:val="30"/>
    <w:uiPriority w:val="9"/>
    <w:qFormat/>
    <w:rsid w:val="00BD20A0"/>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BD20A0"/>
    <w:rPr>
      <w:rFonts w:ascii="Times New Roman" w:eastAsia="Times New Roman" w:hAnsi="Times New Roman" w:cs="Times New Roman"/>
      <w:b/>
      <w:bCs/>
      <w:sz w:val="27"/>
      <w:szCs w:val="27"/>
      <w:lang w:eastAsia="bg-BG"/>
    </w:rPr>
  </w:style>
  <w:style w:type="character" w:customStyle="1" w:styleId="apple-converted-space">
    <w:name w:val="apple-converted-space"/>
    <w:basedOn w:val="a0"/>
    <w:rsid w:val="00BD20A0"/>
  </w:style>
  <w:style w:type="paragraph" w:styleId="a3">
    <w:name w:val="Balloon Text"/>
    <w:basedOn w:val="a"/>
    <w:link w:val="a4"/>
    <w:uiPriority w:val="99"/>
    <w:semiHidden/>
    <w:unhideWhenUsed/>
    <w:rsid w:val="00966BA3"/>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966B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2627267">
      <w:bodyDiv w:val="1"/>
      <w:marLeft w:val="0"/>
      <w:marRight w:val="0"/>
      <w:marTop w:val="0"/>
      <w:marBottom w:val="0"/>
      <w:divBdr>
        <w:top w:val="none" w:sz="0" w:space="0" w:color="auto"/>
        <w:left w:val="none" w:sz="0" w:space="0" w:color="auto"/>
        <w:bottom w:val="none" w:sz="0" w:space="0" w:color="auto"/>
        <w:right w:val="none" w:sz="0" w:space="0" w:color="auto"/>
      </w:divBdr>
      <w:divsChild>
        <w:div w:id="1290084932">
          <w:marLeft w:val="0"/>
          <w:marRight w:val="0"/>
          <w:marTop w:val="0"/>
          <w:marBottom w:val="0"/>
          <w:divBdr>
            <w:top w:val="none" w:sz="0" w:space="0" w:color="auto"/>
            <w:left w:val="none" w:sz="0" w:space="0" w:color="auto"/>
            <w:bottom w:val="none" w:sz="0" w:space="0" w:color="auto"/>
            <w:right w:val="none" w:sz="0" w:space="0" w:color="auto"/>
          </w:divBdr>
          <w:divsChild>
            <w:div w:id="1383865911">
              <w:marLeft w:val="0"/>
              <w:marRight w:val="0"/>
              <w:marTop w:val="240"/>
              <w:marBottom w:val="0"/>
              <w:divBdr>
                <w:top w:val="none" w:sz="0" w:space="0" w:color="auto"/>
                <w:left w:val="none" w:sz="0" w:space="0" w:color="auto"/>
                <w:bottom w:val="none" w:sz="0" w:space="0" w:color="auto"/>
                <w:right w:val="none" w:sz="0" w:space="0" w:color="auto"/>
              </w:divBdr>
            </w:div>
            <w:div w:id="1142576233">
              <w:marLeft w:val="0"/>
              <w:marRight w:val="0"/>
              <w:marTop w:val="0"/>
              <w:marBottom w:val="0"/>
              <w:divBdr>
                <w:top w:val="none" w:sz="0" w:space="0" w:color="auto"/>
                <w:left w:val="none" w:sz="0" w:space="0" w:color="auto"/>
                <w:bottom w:val="none" w:sz="0" w:space="0" w:color="auto"/>
                <w:right w:val="none" w:sz="0" w:space="0" w:color="auto"/>
              </w:divBdr>
            </w:div>
            <w:div w:id="1826045107">
              <w:marLeft w:val="0"/>
              <w:marRight w:val="0"/>
              <w:marTop w:val="0"/>
              <w:marBottom w:val="0"/>
              <w:divBdr>
                <w:top w:val="none" w:sz="0" w:space="0" w:color="auto"/>
                <w:left w:val="none" w:sz="0" w:space="0" w:color="auto"/>
                <w:bottom w:val="none" w:sz="0" w:space="0" w:color="auto"/>
                <w:right w:val="none" w:sz="0" w:space="0" w:color="auto"/>
              </w:divBdr>
            </w:div>
            <w:div w:id="728571577">
              <w:marLeft w:val="0"/>
              <w:marRight w:val="0"/>
              <w:marTop w:val="0"/>
              <w:marBottom w:val="0"/>
              <w:divBdr>
                <w:top w:val="none" w:sz="0" w:space="0" w:color="auto"/>
                <w:left w:val="none" w:sz="0" w:space="0" w:color="auto"/>
                <w:bottom w:val="none" w:sz="0" w:space="0" w:color="auto"/>
                <w:right w:val="none" w:sz="0" w:space="0" w:color="auto"/>
              </w:divBdr>
            </w:div>
            <w:div w:id="1069427667">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2691</Words>
  <Characters>15340</Characters>
  <Application>Microsoft Office Word</Application>
  <DocSecurity>0</DocSecurity>
  <Lines>127</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2020-03-02T10:06:00Z</dcterms:created>
  <dcterms:modified xsi:type="dcterms:W3CDTF">2020-03-02T10:06:00Z</dcterms:modified>
</cp:coreProperties>
</file>